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5385" w14:textId="207FD537" w:rsidR="002C2818" w:rsidRDefault="002C2818"/>
    <w:p w14:paraId="63237106" w14:textId="61B3EF69" w:rsidR="00AF1D07" w:rsidRDefault="00AF1D07"/>
    <w:p w14:paraId="280E7884" w14:textId="77777777" w:rsidR="00AF1D07" w:rsidRPr="00C46DD4" w:rsidRDefault="00AF1D07" w:rsidP="00AF1D07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46DD4">
        <w:rPr>
          <w:rFonts w:ascii="Calibri" w:eastAsia="Calibri" w:hAnsi="Calibri" w:cs="Calibri"/>
          <w:b/>
          <w:sz w:val="32"/>
          <w:szCs w:val="32"/>
        </w:rPr>
        <w:t>LOUISIANA READING ASSOCIATION</w:t>
      </w:r>
    </w:p>
    <w:p w14:paraId="4E321B5F" w14:textId="77777777" w:rsidR="00AF1D07" w:rsidRPr="00C46DD4" w:rsidRDefault="00AF1D07" w:rsidP="00AF1D07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46DD4">
        <w:rPr>
          <w:rFonts w:ascii="Calibri" w:eastAsia="Calibri" w:hAnsi="Calibri" w:cs="Calibri"/>
          <w:b/>
          <w:sz w:val="32"/>
          <w:szCs w:val="32"/>
        </w:rPr>
        <w:t>ACTION PLAN 202</w:t>
      </w:r>
      <w:r>
        <w:rPr>
          <w:rFonts w:ascii="Calibri" w:eastAsia="Calibri" w:hAnsi="Calibri" w:cs="Calibri"/>
          <w:b/>
          <w:sz w:val="32"/>
          <w:szCs w:val="32"/>
        </w:rPr>
        <w:t>1</w:t>
      </w:r>
      <w:r w:rsidRPr="00C46DD4">
        <w:rPr>
          <w:rFonts w:ascii="Calibri" w:eastAsia="Calibri" w:hAnsi="Calibri" w:cs="Calibri"/>
          <w:b/>
          <w:sz w:val="32"/>
          <w:szCs w:val="32"/>
        </w:rPr>
        <w:t>-202</w:t>
      </w:r>
      <w:r>
        <w:rPr>
          <w:rFonts w:ascii="Calibri" w:eastAsia="Calibri" w:hAnsi="Calibri" w:cs="Calibri"/>
          <w:b/>
          <w:sz w:val="32"/>
          <w:szCs w:val="32"/>
        </w:rPr>
        <w:t>2</w:t>
      </w:r>
    </w:p>
    <w:p w14:paraId="7350E6EC" w14:textId="77777777" w:rsidR="00AF1D07" w:rsidRPr="00C46DD4" w:rsidRDefault="00AF1D07" w:rsidP="00AF1D07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14418" w:type="dxa"/>
        <w:tblInd w:w="-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7"/>
        <w:gridCol w:w="4791"/>
        <w:gridCol w:w="4320"/>
        <w:gridCol w:w="2070"/>
      </w:tblGrid>
      <w:tr w:rsidR="00AF1D07" w:rsidRPr="00C46DD4" w14:paraId="3BFC4AD9" w14:textId="77777777" w:rsidTr="00416B3B">
        <w:tc>
          <w:tcPr>
            <w:tcW w:w="3237" w:type="dxa"/>
          </w:tcPr>
          <w:p w14:paraId="01B7DCA8" w14:textId="77777777" w:rsidR="00AF1D07" w:rsidRPr="00C46DD4" w:rsidRDefault="00AF1D07" w:rsidP="00416B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46DD4">
              <w:rPr>
                <w:rFonts w:ascii="Calibri" w:eastAsia="Calibri" w:hAnsi="Calibri" w:cs="Calibri"/>
                <w:b/>
                <w:sz w:val="28"/>
                <w:szCs w:val="28"/>
              </w:rPr>
              <w:t>What?</w:t>
            </w:r>
          </w:p>
        </w:tc>
        <w:tc>
          <w:tcPr>
            <w:tcW w:w="4791" w:type="dxa"/>
          </w:tcPr>
          <w:p w14:paraId="0598C252" w14:textId="77777777" w:rsidR="00AF1D07" w:rsidRPr="00C46DD4" w:rsidRDefault="00AF1D07" w:rsidP="00416B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46DD4">
              <w:rPr>
                <w:rFonts w:ascii="Calibri" w:eastAsia="Calibri" w:hAnsi="Calibri" w:cs="Calibri"/>
                <w:b/>
                <w:sz w:val="28"/>
                <w:szCs w:val="28"/>
              </w:rPr>
              <w:t>How?</w:t>
            </w:r>
          </w:p>
        </w:tc>
        <w:tc>
          <w:tcPr>
            <w:tcW w:w="4320" w:type="dxa"/>
          </w:tcPr>
          <w:p w14:paraId="50637A7D" w14:textId="77777777" w:rsidR="00AF1D07" w:rsidRPr="00C46DD4" w:rsidRDefault="00AF1D07" w:rsidP="00416B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46DD4">
              <w:rPr>
                <w:rFonts w:ascii="Calibri" w:eastAsia="Calibri" w:hAnsi="Calibri" w:cs="Calibri"/>
                <w:b/>
                <w:sz w:val="28"/>
                <w:szCs w:val="28"/>
              </w:rPr>
              <w:t>Who?</w:t>
            </w:r>
          </w:p>
        </w:tc>
        <w:tc>
          <w:tcPr>
            <w:tcW w:w="2070" w:type="dxa"/>
          </w:tcPr>
          <w:p w14:paraId="135EEED0" w14:textId="77777777" w:rsidR="00AF1D07" w:rsidRPr="00C46DD4" w:rsidRDefault="00AF1D07" w:rsidP="00416B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46DD4">
              <w:rPr>
                <w:rFonts w:ascii="Calibri" w:eastAsia="Calibri" w:hAnsi="Calibri" w:cs="Calibri"/>
                <w:b/>
                <w:sz w:val="28"/>
                <w:szCs w:val="28"/>
              </w:rPr>
              <w:t>When?</w:t>
            </w:r>
          </w:p>
        </w:tc>
      </w:tr>
      <w:tr w:rsidR="00AF1D07" w:rsidRPr="00C46DD4" w14:paraId="4FBE4116" w14:textId="77777777" w:rsidTr="00416B3B">
        <w:trPr>
          <w:trHeight w:val="390"/>
        </w:trPr>
        <w:tc>
          <w:tcPr>
            <w:tcW w:w="3237" w:type="dxa"/>
            <w:vMerge w:val="restart"/>
          </w:tcPr>
          <w:p w14:paraId="58D043E4" w14:textId="77777777" w:rsidR="00AF1D07" w:rsidRPr="00C46DD4" w:rsidRDefault="00AF1D07" w:rsidP="00416B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b/>
                <w:sz w:val="24"/>
                <w:szCs w:val="24"/>
              </w:rPr>
              <w:t>GOAL 1:</w:t>
            </w:r>
          </w:p>
          <w:p w14:paraId="48C97298" w14:textId="77777777" w:rsidR="00AF1D07" w:rsidRPr="00C46DD4" w:rsidRDefault="00AF1D07" w:rsidP="00416B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 improve literacy content knowledge and instruction for Louisiana teachers </w:t>
            </w:r>
          </w:p>
        </w:tc>
        <w:tc>
          <w:tcPr>
            <w:tcW w:w="4791" w:type="dxa"/>
          </w:tcPr>
          <w:p w14:paraId="733E1937" w14:textId="77777777" w:rsidR="00AF1D07" w:rsidRPr="00C46DD4" w:rsidRDefault="00AF1D07" w:rsidP="00416B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>1a. Offer relevant professional development opportunities through LRA’s leadership meetings and annual conference.</w:t>
            </w:r>
          </w:p>
        </w:tc>
        <w:tc>
          <w:tcPr>
            <w:tcW w:w="4320" w:type="dxa"/>
          </w:tcPr>
          <w:p w14:paraId="305A57AE" w14:textId="77777777" w:rsidR="00AF1D07" w:rsidRPr="00C46DD4" w:rsidRDefault="00AF1D07" w:rsidP="00416B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>Lisa Holliday, President;  Christy Mayfield, Vice President; Aretha Williams, Conference Committee Chairperson</w:t>
            </w:r>
          </w:p>
        </w:tc>
        <w:tc>
          <w:tcPr>
            <w:tcW w:w="2070" w:type="dxa"/>
          </w:tcPr>
          <w:p w14:paraId="14E27C10" w14:textId="77777777" w:rsidR="00AF1D07" w:rsidRPr="00C46DD4" w:rsidRDefault="00AF1D07" w:rsidP="00416B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>July 202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Pr="00C46DD4">
              <w:rPr>
                <w:rFonts w:ascii="Calibri" w:eastAsia="Calibri" w:hAnsi="Calibri" w:cs="Calibri"/>
                <w:sz w:val="24"/>
                <w:szCs w:val="24"/>
              </w:rPr>
              <w:t>, January 202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C46DD4">
              <w:rPr>
                <w:rFonts w:ascii="Calibri" w:eastAsia="Calibri" w:hAnsi="Calibri" w:cs="Calibri"/>
                <w:sz w:val="24"/>
                <w:szCs w:val="24"/>
              </w:rPr>
              <w:t>, April 202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AF1D07" w:rsidRPr="00C46DD4" w14:paraId="6245C8F3" w14:textId="77777777" w:rsidTr="00416B3B">
        <w:trPr>
          <w:trHeight w:val="390"/>
        </w:trPr>
        <w:tc>
          <w:tcPr>
            <w:tcW w:w="3237" w:type="dxa"/>
            <w:vMerge/>
          </w:tcPr>
          <w:p w14:paraId="50D3C993" w14:textId="77777777" w:rsidR="00AF1D07" w:rsidRPr="00C46DD4" w:rsidRDefault="00AF1D07" w:rsidP="0041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91" w:type="dxa"/>
          </w:tcPr>
          <w:p w14:paraId="67E8EB69" w14:textId="77777777" w:rsidR="00AF1D07" w:rsidRPr="00C46DD4" w:rsidRDefault="00AF1D07" w:rsidP="00416B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>1b. Work toward developing partnerships with the Louisiana Library Association and the Louisiana Retired Teacher Association so that LRA’s impact is more widespread.</w:t>
            </w:r>
          </w:p>
        </w:tc>
        <w:tc>
          <w:tcPr>
            <w:tcW w:w="4320" w:type="dxa"/>
          </w:tcPr>
          <w:p w14:paraId="6D9C0145" w14:textId="77777777" w:rsidR="00AF1D07" w:rsidRPr="00C46DD4" w:rsidRDefault="00AF1D07" w:rsidP="00416B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 xml:space="preserve">Lisa Holliday, President; </w:t>
            </w:r>
            <w:proofErr w:type="spellStart"/>
            <w:r w:rsidRPr="00C46DD4">
              <w:rPr>
                <w:rFonts w:ascii="Calibri" w:eastAsia="Calibri" w:hAnsi="Calibri" w:cs="Calibri"/>
                <w:sz w:val="24"/>
                <w:szCs w:val="24"/>
              </w:rPr>
              <w:t>Khanh</w:t>
            </w:r>
            <w:proofErr w:type="spellEnd"/>
            <w:r w:rsidRPr="00C46DD4">
              <w:rPr>
                <w:rFonts w:ascii="Calibri" w:eastAsia="Calibri" w:hAnsi="Calibri" w:cs="Calibri"/>
                <w:sz w:val="24"/>
                <w:szCs w:val="24"/>
              </w:rPr>
              <w:t xml:space="preserve"> Nguyen-Dufour, State Coordinator; Christy Mayfield, Vice President; Gerri Settoon, Member-at-Large; Susan </w:t>
            </w:r>
            <w:proofErr w:type="spellStart"/>
            <w:r w:rsidRPr="00C46DD4">
              <w:rPr>
                <w:rFonts w:ascii="Calibri" w:eastAsia="Calibri" w:hAnsi="Calibri" w:cs="Calibri"/>
                <w:sz w:val="24"/>
                <w:szCs w:val="24"/>
              </w:rPr>
              <w:t>Gardebled</w:t>
            </w:r>
            <w:proofErr w:type="spellEnd"/>
            <w:r w:rsidRPr="00C46DD4">
              <w:rPr>
                <w:rFonts w:ascii="Calibri" w:eastAsia="Calibri" w:hAnsi="Calibri" w:cs="Calibri"/>
                <w:sz w:val="24"/>
                <w:szCs w:val="24"/>
              </w:rPr>
              <w:t>, District V Representative</w:t>
            </w:r>
          </w:p>
        </w:tc>
        <w:tc>
          <w:tcPr>
            <w:tcW w:w="2070" w:type="dxa"/>
          </w:tcPr>
          <w:p w14:paraId="14E9A403" w14:textId="77777777" w:rsidR="00AF1D07" w:rsidRPr="00C46DD4" w:rsidRDefault="00AF1D07" w:rsidP="0041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July 20</w:t>
            </w:r>
            <w:r w:rsidRPr="00C46DD4"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Pr="00C46D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June 20</w:t>
            </w:r>
            <w:r w:rsidRPr="00C46DD4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AF1D07" w:rsidRPr="00C46DD4" w14:paraId="792C5747" w14:textId="77777777" w:rsidTr="00416B3B">
        <w:trPr>
          <w:trHeight w:val="390"/>
        </w:trPr>
        <w:tc>
          <w:tcPr>
            <w:tcW w:w="3237" w:type="dxa"/>
            <w:vMerge/>
          </w:tcPr>
          <w:p w14:paraId="2A3B0585" w14:textId="77777777" w:rsidR="00AF1D07" w:rsidRPr="00C46DD4" w:rsidRDefault="00AF1D07" w:rsidP="0041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</w:tcPr>
          <w:p w14:paraId="354F80BB" w14:textId="77777777" w:rsidR="00AF1D07" w:rsidRPr="00C46DD4" w:rsidRDefault="00AF1D07" w:rsidP="0041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" w:firstLine="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1c. Investigate formats for the 20</w:t>
            </w:r>
            <w:r w:rsidRPr="00C46DD4">
              <w:rPr>
                <w:rFonts w:ascii="Calibri" w:eastAsia="Calibri" w:hAnsi="Calibri" w:cs="Calibri"/>
                <w:sz w:val="24"/>
                <w:szCs w:val="24"/>
              </w:rPr>
              <w:t>21</w:t>
            </w:r>
            <w:r w:rsidRPr="00C46D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state conference</w:t>
            </w:r>
          </w:p>
        </w:tc>
        <w:tc>
          <w:tcPr>
            <w:tcW w:w="4320" w:type="dxa"/>
          </w:tcPr>
          <w:p w14:paraId="460A4F5D" w14:textId="77777777" w:rsidR="00AF1D07" w:rsidRPr="00C46DD4" w:rsidRDefault="00AF1D07" w:rsidP="0041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firstLine="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Aretha Williams, </w:t>
            </w:r>
            <w:r w:rsidRPr="00C46DD4">
              <w:rPr>
                <w:rFonts w:ascii="Calibri" w:eastAsia="Calibri" w:hAnsi="Calibri" w:cs="Calibri"/>
                <w:sz w:val="24"/>
                <w:szCs w:val="24"/>
              </w:rPr>
              <w:t>Conference Committee Chairperson</w:t>
            </w:r>
            <w:r w:rsidRPr="00C46D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; Conference Committee (</w:t>
            </w:r>
            <w:r w:rsidRPr="00C46DD4">
              <w:rPr>
                <w:rFonts w:ascii="Calibri" w:eastAsia="Calibri" w:hAnsi="Calibri" w:cs="Calibri"/>
                <w:sz w:val="24"/>
                <w:szCs w:val="24"/>
              </w:rPr>
              <w:t xml:space="preserve">Gerri Settoon, </w:t>
            </w:r>
            <w:r w:rsidRPr="00C46D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070" w:type="dxa"/>
          </w:tcPr>
          <w:p w14:paraId="14937CED" w14:textId="77777777" w:rsidR="00AF1D07" w:rsidRPr="00C46DD4" w:rsidRDefault="00AF1D07" w:rsidP="00416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July 20</w:t>
            </w:r>
            <w:r w:rsidRPr="00C46DD4"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 w:rsidRPr="00C46D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 June 20</w:t>
            </w:r>
            <w:r w:rsidRPr="00C46DD4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AF1D07" w:rsidRPr="00C46DD4" w14:paraId="305E5198" w14:textId="77777777" w:rsidTr="00416B3B">
        <w:trPr>
          <w:trHeight w:val="602"/>
        </w:trPr>
        <w:tc>
          <w:tcPr>
            <w:tcW w:w="3237" w:type="dxa"/>
            <w:vMerge w:val="restart"/>
          </w:tcPr>
          <w:p w14:paraId="351D2E10" w14:textId="77777777" w:rsidR="00AF1D07" w:rsidRPr="00C46DD4" w:rsidRDefault="00AF1D07" w:rsidP="00416B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b/>
                <w:sz w:val="24"/>
                <w:szCs w:val="24"/>
              </w:rPr>
              <w:t>GOAL 2:</w:t>
            </w:r>
          </w:p>
          <w:p w14:paraId="3B7CEB9D" w14:textId="77777777" w:rsidR="00AF1D07" w:rsidRPr="00C46DD4" w:rsidRDefault="00AF1D07" w:rsidP="00416B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b/>
                <w:sz w:val="24"/>
                <w:szCs w:val="24"/>
              </w:rPr>
              <w:t>To retain and increase current membership numbers and participation by providing valuable member benefits</w:t>
            </w:r>
          </w:p>
        </w:tc>
        <w:tc>
          <w:tcPr>
            <w:tcW w:w="4791" w:type="dxa"/>
          </w:tcPr>
          <w:p w14:paraId="4267AAAB" w14:textId="77777777" w:rsidR="00AF1D07" w:rsidRPr="00C46DD4" w:rsidRDefault="00AF1D07" w:rsidP="00416B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>2a. Send a needs assessment to members and act upon the results.</w:t>
            </w:r>
          </w:p>
        </w:tc>
        <w:tc>
          <w:tcPr>
            <w:tcW w:w="4320" w:type="dxa"/>
          </w:tcPr>
          <w:p w14:paraId="1E0B4AA6" w14:textId="77777777" w:rsidR="00AF1D07" w:rsidRPr="00C46DD4" w:rsidRDefault="00AF1D07" w:rsidP="00416B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 xml:space="preserve"> Membership Director; District Representatives</w:t>
            </w:r>
          </w:p>
        </w:tc>
        <w:tc>
          <w:tcPr>
            <w:tcW w:w="2070" w:type="dxa"/>
          </w:tcPr>
          <w:p w14:paraId="323B84B1" w14:textId="77777777" w:rsidR="00AF1D07" w:rsidRPr="00C46DD4" w:rsidRDefault="00AF1D07" w:rsidP="00416B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>July 202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</w:t>
            </w:r>
            <w:r w:rsidRPr="00C46DD4">
              <w:rPr>
                <w:rFonts w:ascii="Calibri" w:eastAsia="Calibri" w:hAnsi="Calibri" w:cs="Calibri"/>
                <w:sz w:val="24"/>
                <w:szCs w:val="24"/>
              </w:rPr>
              <w:t>with membership form; Needs assessment due November 202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AF1D07" w:rsidRPr="00C46DD4" w14:paraId="215D6784" w14:textId="77777777" w:rsidTr="00416B3B">
        <w:trPr>
          <w:trHeight w:val="735"/>
        </w:trPr>
        <w:tc>
          <w:tcPr>
            <w:tcW w:w="3237" w:type="dxa"/>
            <w:vMerge/>
          </w:tcPr>
          <w:p w14:paraId="2D6CFF26" w14:textId="77777777" w:rsidR="00AF1D07" w:rsidRPr="00C46DD4" w:rsidRDefault="00AF1D07" w:rsidP="0041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91" w:type="dxa"/>
          </w:tcPr>
          <w:p w14:paraId="498520DB" w14:textId="77777777" w:rsidR="00AF1D07" w:rsidRPr="00C46DD4" w:rsidRDefault="00AF1D07" w:rsidP="00416B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>2b. Continue membership efforts across the state and through local councils.</w:t>
            </w:r>
          </w:p>
        </w:tc>
        <w:tc>
          <w:tcPr>
            <w:tcW w:w="4320" w:type="dxa"/>
          </w:tcPr>
          <w:p w14:paraId="134A596A" w14:textId="77777777" w:rsidR="00AF1D07" w:rsidRPr="00C46DD4" w:rsidRDefault="00AF1D07" w:rsidP="00416B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 xml:space="preserve"> Membership Director; District Representatives</w:t>
            </w:r>
          </w:p>
        </w:tc>
        <w:tc>
          <w:tcPr>
            <w:tcW w:w="2070" w:type="dxa"/>
          </w:tcPr>
          <w:p w14:paraId="2654E18B" w14:textId="77777777" w:rsidR="00AF1D07" w:rsidRPr="00C46DD4" w:rsidRDefault="00AF1D07" w:rsidP="00416B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>July 202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Pr="00C46DD4">
              <w:rPr>
                <w:rFonts w:ascii="Calibri" w:eastAsia="Calibri" w:hAnsi="Calibri" w:cs="Calibri"/>
                <w:sz w:val="24"/>
                <w:szCs w:val="24"/>
              </w:rPr>
              <w:t>- June 202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AF1D07" w:rsidRPr="00C46DD4" w14:paraId="1BB41BC5" w14:textId="77777777" w:rsidTr="00416B3B">
        <w:trPr>
          <w:trHeight w:val="638"/>
        </w:trPr>
        <w:tc>
          <w:tcPr>
            <w:tcW w:w="3237" w:type="dxa"/>
            <w:vMerge w:val="restart"/>
          </w:tcPr>
          <w:p w14:paraId="1758FA83" w14:textId="77777777" w:rsidR="00AF1D07" w:rsidRPr="00C46DD4" w:rsidRDefault="00AF1D07" w:rsidP="00416B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b/>
                <w:sz w:val="24"/>
                <w:szCs w:val="24"/>
              </w:rPr>
              <w:t>GOAL 3:</w:t>
            </w:r>
          </w:p>
          <w:p w14:paraId="4B8F38F9" w14:textId="77777777" w:rsidR="00AF1D07" w:rsidRPr="00C46DD4" w:rsidRDefault="00AF1D07" w:rsidP="00416B3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To advocate for legislation that positively impacts literacy instruction, student achievement, and educator benefits</w:t>
            </w:r>
          </w:p>
        </w:tc>
        <w:tc>
          <w:tcPr>
            <w:tcW w:w="4791" w:type="dxa"/>
          </w:tcPr>
          <w:p w14:paraId="508989F0" w14:textId="77777777" w:rsidR="00AF1D07" w:rsidRPr="00C46DD4" w:rsidRDefault="00AF1D07" w:rsidP="00416B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3a. Develop one or more position papers on relevant literacy topics.</w:t>
            </w:r>
          </w:p>
        </w:tc>
        <w:tc>
          <w:tcPr>
            <w:tcW w:w="4320" w:type="dxa"/>
          </w:tcPr>
          <w:p w14:paraId="477DA217" w14:textId="77777777" w:rsidR="00AF1D07" w:rsidRPr="00C46DD4" w:rsidRDefault="00AF1D07" w:rsidP="00416B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 xml:space="preserve">Debbie </w:t>
            </w:r>
            <w:proofErr w:type="spellStart"/>
            <w:r w:rsidRPr="00C46DD4">
              <w:rPr>
                <w:rFonts w:ascii="Calibri" w:eastAsia="Calibri" w:hAnsi="Calibri" w:cs="Calibri"/>
                <w:sz w:val="24"/>
                <w:szCs w:val="24"/>
              </w:rPr>
              <w:t>Rickards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C46DD4">
              <w:rPr>
                <w:rFonts w:ascii="Calibri" w:eastAsia="Calibri" w:hAnsi="Calibri" w:cs="Calibri"/>
                <w:sz w:val="24"/>
                <w:szCs w:val="24"/>
              </w:rPr>
              <w:t>Position</w:t>
            </w:r>
            <w:proofErr w:type="spellEnd"/>
            <w:r w:rsidRPr="00C46DD4">
              <w:rPr>
                <w:rFonts w:ascii="Calibri" w:eastAsia="Calibri" w:hAnsi="Calibri" w:cs="Calibri"/>
                <w:sz w:val="24"/>
                <w:szCs w:val="24"/>
              </w:rPr>
              <w:t xml:space="preserve"> Paper Chairperson</w:t>
            </w:r>
          </w:p>
        </w:tc>
        <w:tc>
          <w:tcPr>
            <w:tcW w:w="2070" w:type="dxa"/>
          </w:tcPr>
          <w:p w14:paraId="39C02765" w14:textId="77777777" w:rsidR="00AF1D07" w:rsidRPr="00C46DD4" w:rsidRDefault="00AF1D07" w:rsidP="00416B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>July 202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Pr="00C46DD4">
              <w:rPr>
                <w:rFonts w:ascii="Calibri" w:eastAsia="Calibri" w:hAnsi="Calibri" w:cs="Calibri"/>
                <w:sz w:val="24"/>
                <w:szCs w:val="24"/>
              </w:rPr>
              <w:t xml:space="preserve"> - June 202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AF1D07" w:rsidRPr="001A4D03" w14:paraId="4FE56599" w14:textId="77777777" w:rsidTr="00416B3B">
        <w:trPr>
          <w:trHeight w:val="877"/>
        </w:trPr>
        <w:tc>
          <w:tcPr>
            <w:tcW w:w="3237" w:type="dxa"/>
            <w:vMerge/>
          </w:tcPr>
          <w:p w14:paraId="679A1261" w14:textId="77777777" w:rsidR="00AF1D07" w:rsidRPr="00C46DD4" w:rsidRDefault="00AF1D07" w:rsidP="00416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</w:pPr>
          </w:p>
        </w:tc>
        <w:tc>
          <w:tcPr>
            <w:tcW w:w="4791" w:type="dxa"/>
          </w:tcPr>
          <w:p w14:paraId="1CC00DD3" w14:textId="74EF07D3" w:rsidR="00AF1D07" w:rsidRPr="00C46DD4" w:rsidRDefault="00AF1D07" w:rsidP="00416B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  <w:t xml:space="preserve">3b. Continue legislative advocacy by informing members of relevant, upcoming legislation and its impact </w:t>
            </w:r>
            <w:r w:rsidR="00EB3D1F"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  <w:t>on</w:t>
            </w:r>
            <w:r w:rsidRPr="00C46DD4"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  <w:t xml:space="preserve"> teachers and instruction.</w:t>
            </w:r>
          </w:p>
        </w:tc>
        <w:tc>
          <w:tcPr>
            <w:tcW w:w="4320" w:type="dxa"/>
          </w:tcPr>
          <w:p w14:paraId="0EDF116D" w14:textId="77777777" w:rsidR="00AF1D07" w:rsidRPr="00C46DD4" w:rsidRDefault="00AF1D07" w:rsidP="00416B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  <w:t>Gerri Settoon, Legislative Advocacy Chair, Aretha Williams, Kathy O’Neal, Joyce Blunt</w:t>
            </w:r>
          </w:p>
        </w:tc>
        <w:tc>
          <w:tcPr>
            <w:tcW w:w="2070" w:type="dxa"/>
          </w:tcPr>
          <w:p w14:paraId="1EAC37CD" w14:textId="77777777" w:rsidR="00AF1D07" w:rsidRPr="001A4D03" w:rsidRDefault="00AF1D07" w:rsidP="00416B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  <w:t>July 202</w:t>
            </w:r>
            <w:r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  <w:t>1</w:t>
            </w:r>
            <w:r w:rsidRPr="00C46DD4"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  <w:t xml:space="preserve"> - June 202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</w:tbl>
    <w:p w14:paraId="4EF46F21" w14:textId="1258129E" w:rsidR="00AF1D07" w:rsidRDefault="00AF1D07"/>
    <w:p w14:paraId="57CEF1C4" w14:textId="77777777" w:rsidR="00AF1D07" w:rsidRDefault="00AF1D07"/>
    <w:sectPr w:rsidR="00AF1D07" w:rsidSect="00AF1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07"/>
    <w:rsid w:val="002C2818"/>
    <w:rsid w:val="00871AD4"/>
    <w:rsid w:val="00AF1D07"/>
    <w:rsid w:val="00EB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F94C"/>
  <w15:chartTrackingRefBased/>
  <w15:docId w15:val="{E0170B97-B4FE-4194-8579-9A849397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1650</Characters>
  <Application>Microsoft Office Word</Application>
  <DocSecurity>0</DocSecurity>
  <Lines>82</Lines>
  <Paragraphs>36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Settoon</dc:creator>
  <cp:keywords/>
  <dc:description/>
  <cp:lastModifiedBy>Geraldine Settoon</cp:lastModifiedBy>
  <cp:revision>2</cp:revision>
  <dcterms:created xsi:type="dcterms:W3CDTF">2022-12-23T22:28:00Z</dcterms:created>
  <dcterms:modified xsi:type="dcterms:W3CDTF">2022-12-23T22:28:00Z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666c1a94-3af6-4408-95c5-5a67e5f5998a</vt:lpwstr>
  </property>
</Properties>
</file>